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2" w:type="pct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68"/>
        <w:gridCol w:w="2409"/>
        <w:gridCol w:w="2409"/>
        <w:gridCol w:w="6"/>
        <w:gridCol w:w="2406"/>
        <w:gridCol w:w="2413"/>
        <w:gridCol w:w="2448"/>
      </w:tblGrid>
      <w:tr w:rsidR="006839FA" w:rsidRPr="00E87FD3" w:rsidTr="000A5323">
        <w:tc>
          <w:tcPr>
            <w:tcW w:w="530" w:type="pct"/>
            <w:shd w:val="clear" w:color="auto" w:fill="CCC0D9"/>
          </w:tcPr>
          <w:p w:rsidR="00FC7753" w:rsidRPr="00E87FD3" w:rsidRDefault="00FC7753" w:rsidP="00EC1EBB">
            <w:pPr>
              <w:rPr>
                <w:rFonts w:eastAsia="Times New Roman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06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Autumn 1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8</w:t>
            </w:r>
            <w:r w:rsidR="00EB32DA">
              <w:rPr>
                <w:rFonts w:eastAsia="Times New Roman" w:cs="Calibri"/>
                <w:b/>
                <w:bCs/>
              </w:rPr>
              <w:t xml:space="preserve"> weeks</w:t>
            </w:r>
          </w:p>
        </w:tc>
        <w:tc>
          <w:tcPr>
            <w:tcW w:w="750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Autumn 2</w:t>
            </w:r>
          </w:p>
          <w:p w:rsidR="00EB32DA" w:rsidRPr="00E87FD3" w:rsidRDefault="00EB32DA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7 weeks</w:t>
            </w:r>
          </w:p>
        </w:tc>
        <w:tc>
          <w:tcPr>
            <w:tcW w:w="750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Spring 1</w:t>
            </w:r>
          </w:p>
          <w:p w:rsidR="00EB32DA" w:rsidRPr="00E87FD3" w:rsidRDefault="00BD7DFE" w:rsidP="00A96FBE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6</w:t>
            </w:r>
            <w:r w:rsidR="00A96FBE">
              <w:rPr>
                <w:rFonts w:eastAsia="Times New Roman" w:cs="Calibri"/>
                <w:b/>
                <w:bCs/>
              </w:rPr>
              <w:t xml:space="preserve">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  <w:tc>
          <w:tcPr>
            <w:tcW w:w="751" w:type="pct"/>
            <w:gridSpan w:val="2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Spring 2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5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  <w:tc>
          <w:tcPr>
            <w:tcW w:w="751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Summer 1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7</w:t>
            </w:r>
            <w:r w:rsidR="00EB32DA">
              <w:rPr>
                <w:rFonts w:eastAsia="Times New Roman" w:cs="Calibri"/>
                <w:b/>
                <w:bCs/>
              </w:rPr>
              <w:t xml:space="preserve"> weeks</w:t>
            </w:r>
          </w:p>
        </w:tc>
        <w:tc>
          <w:tcPr>
            <w:tcW w:w="762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Summer 2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6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</w:tr>
      <w:tr w:rsidR="00BD7DFE" w:rsidRPr="00E87FD3" w:rsidTr="00BD7DFE">
        <w:tc>
          <w:tcPr>
            <w:tcW w:w="530" w:type="pct"/>
            <w:shd w:val="clear" w:color="auto" w:fill="CCC0D9"/>
          </w:tcPr>
          <w:p w:rsidR="00BD7DFE" w:rsidRPr="00E87FD3" w:rsidRDefault="00BD7DFE" w:rsidP="00EC1EBB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Topic</w:t>
            </w:r>
          </w:p>
        </w:tc>
        <w:tc>
          <w:tcPr>
            <w:tcW w:w="706" w:type="pct"/>
            <w:shd w:val="clear" w:color="auto" w:fill="CCC0D9"/>
          </w:tcPr>
          <w:p w:rsidR="00BD7DFE" w:rsidRDefault="00BD7DFE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Ourselves a</w:t>
            </w:r>
            <w:r w:rsidR="00640960">
              <w:rPr>
                <w:rFonts w:cs="Calibri"/>
                <w:b/>
              </w:rPr>
              <w:t>nd O</w:t>
            </w:r>
            <w:r>
              <w:rPr>
                <w:rFonts w:cs="Calibri"/>
                <w:b/>
              </w:rPr>
              <w:t xml:space="preserve">ur </w:t>
            </w:r>
            <w:r w:rsidR="00640960">
              <w:rPr>
                <w:rFonts w:cs="Calibri"/>
                <w:b/>
              </w:rPr>
              <w:t>C</w:t>
            </w:r>
            <w:r>
              <w:rPr>
                <w:rFonts w:cs="Calibri"/>
                <w:b/>
              </w:rPr>
              <w:t xml:space="preserve">ommunity </w:t>
            </w:r>
          </w:p>
          <w:p w:rsidR="00640960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27940</wp:posOffset>
                  </wp:positionV>
                  <wp:extent cx="523875" cy="533400"/>
                  <wp:effectExtent l="19050" t="0" r="9525" b="0"/>
                  <wp:wrapNone/>
                  <wp:docPr id="39" name="Picture 1" descr="Kids Happy Faces Clip Art by Whimsy Workshop Teaching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Happy Faces Clip Art by Whimsy Workshop Teaching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50" w:type="pct"/>
            <w:shd w:val="clear" w:color="auto" w:fill="CCC0D9"/>
          </w:tcPr>
          <w:p w:rsidR="00BD7DFE" w:rsidRDefault="00BD7DFE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Let’</w:t>
            </w:r>
            <w:r w:rsidR="00640960">
              <w:rPr>
                <w:rFonts w:cs="Calibri"/>
                <w:b/>
              </w:rPr>
              <w:t>s C</w:t>
            </w:r>
            <w:r>
              <w:rPr>
                <w:rFonts w:cs="Calibri"/>
                <w:b/>
              </w:rPr>
              <w:t>elebrate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  <w:r w:rsidRPr="00640960"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5080</wp:posOffset>
                  </wp:positionV>
                  <wp:extent cx="666750" cy="666750"/>
                  <wp:effectExtent l="0" t="0" r="0" b="0"/>
                  <wp:wrapNone/>
                  <wp:docPr id="10" name="Picture 10" descr="Party Celebration PNG - celebrate, celebration clipart, fireworks, get, get  together | Clip art, Graphic design text, Fir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ty Celebration PNG - celebrate, celebration clipart, fireworks, get, get  together | Clip art, Graphic design text, Fire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BD7DFE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271145</wp:posOffset>
                  </wp:positionV>
                  <wp:extent cx="419100" cy="657225"/>
                  <wp:effectExtent l="19050" t="0" r="0" b="0"/>
                  <wp:wrapNone/>
                  <wp:docPr id="7" name="Picture 7" descr="Europe Clipart - queen-elizabeth-england-wearing-crown-clipart-1 - 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rope Clipart - queen-elizabeth-england-wearing-crown-clipart-1 - 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DFE">
              <w:rPr>
                <w:rFonts w:cs="Calibri"/>
                <w:b/>
              </w:rPr>
              <w:t>The Queen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CCC0D9"/>
          </w:tcPr>
          <w:p w:rsidR="00BD7DFE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500380</wp:posOffset>
                  </wp:positionV>
                  <wp:extent cx="666750" cy="495300"/>
                  <wp:effectExtent l="19050" t="0" r="0" b="0"/>
                  <wp:wrapNone/>
                  <wp:docPr id="40" name="Picture 4" descr="Fruit Vegetable Clip Art Free Clipart Vegetables Feebase - Clipart Of Fruit  Transparent PNG - 600x522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uit Vegetable Clip Art Free Clipart Vegetables Feebase - Clipart Of Fruit  Transparent PNG - 600x522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</w:rPr>
              <w:t>Down at the Bottom of the Garden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51" w:type="pct"/>
            <w:shd w:val="clear" w:color="auto" w:fill="CCC0D9"/>
          </w:tcPr>
          <w:p w:rsidR="00BD7DFE" w:rsidRPr="002D15D9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442595</wp:posOffset>
                  </wp:positionV>
                  <wp:extent cx="456565" cy="352425"/>
                  <wp:effectExtent l="19050" t="0" r="635" b="0"/>
                  <wp:wrapNone/>
                  <wp:docPr id="2" name="Picture 1" descr="It is a bug. It is a bug. It is a bu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 is a bug. It is a bug. It is a bu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</w:rPr>
              <w:t>Brilliant Beasts</w:t>
            </w:r>
          </w:p>
        </w:tc>
        <w:tc>
          <w:tcPr>
            <w:tcW w:w="762" w:type="pct"/>
            <w:shd w:val="clear" w:color="auto" w:fill="CCC0D9"/>
          </w:tcPr>
          <w:p w:rsidR="00BD7DFE" w:rsidRDefault="003203BF" w:rsidP="002D15D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India and under the sea</w:t>
            </w:r>
          </w:p>
          <w:p w:rsidR="00640960" w:rsidRDefault="003203BF" w:rsidP="002D15D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152400</wp:posOffset>
                  </wp:positionV>
                  <wp:extent cx="857885" cy="657225"/>
                  <wp:effectExtent l="19050" t="0" r="0" b="0"/>
                  <wp:wrapNone/>
                  <wp:docPr id="54" name="Picture 19" descr="shark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ark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60" w:rsidRPr="002D15D9" w:rsidRDefault="00640960" w:rsidP="002D15D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21CFD" w:rsidRPr="00E87FD3" w:rsidTr="008340BC">
        <w:trPr>
          <w:trHeight w:val="3832"/>
        </w:trPr>
        <w:tc>
          <w:tcPr>
            <w:tcW w:w="530" w:type="pct"/>
            <w:shd w:val="clear" w:color="auto" w:fill="CCC0D9"/>
          </w:tcPr>
          <w:p w:rsidR="00A21CFD" w:rsidRPr="00E87FD3" w:rsidRDefault="008340BC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Characteristics of </w:t>
            </w:r>
            <w:r w:rsidR="00B114CB">
              <w:rPr>
                <w:rFonts w:eastAsia="Times New Roman" w:cs="Calibri"/>
                <w:b/>
                <w:bCs/>
              </w:rPr>
              <w:t>E</w:t>
            </w:r>
            <w:r>
              <w:rPr>
                <w:rFonts w:eastAsia="Times New Roman" w:cs="Calibri"/>
                <w:b/>
                <w:bCs/>
              </w:rPr>
              <w:t xml:space="preserve">ffective </w:t>
            </w:r>
            <w:r w:rsidR="00B114CB">
              <w:rPr>
                <w:rFonts w:eastAsia="Times New Roman" w:cs="Calibri"/>
                <w:b/>
                <w:bCs/>
              </w:rPr>
              <w:t>Teaching and L</w:t>
            </w:r>
            <w:r>
              <w:rPr>
                <w:rFonts w:eastAsia="Times New Roman" w:cs="Calibri"/>
                <w:b/>
                <w:bCs/>
              </w:rPr>
              <w:t xml:space="preserve">earning </w:t>
            </w:r>
          </w:p>
        </w:tc>
        <w:tc>
          <w:tcPr>
            <w:tcW w:w="706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8340BC" w:rsidRDefault="008340BC" w:rsidP="008340B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0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7621B5" w:rsidRDefault="008340BC" w:rsidP="008340BC">
            <w:pPr>
              <w:spacing w:after="0"/>
              <w:jc w:val="center"/>
              <w:rPr>
                <w:rFonts w:cs="Calibri"/>
                <w:b/>
                <w:color w:val="00B050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0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1" w:type="pct"/>
            <w:gridSpan w:val="2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1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62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87FD3" w:rsidRDefault="00B114CB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Communication and Language</w:t>
            </w:r>
          </w:p>
        </w:tc>
        <w:tc>
          <w:tcPr>
            <w:tcW w:w="706" w:type="pct"/>
          </w:tcPr>
          <w:p w:rsidR="00FA691A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 w:rsidRPr="00B114CB">
              <w:rPr>
                <w:rFonts w:cs="Calibri"/>
                <w:color w:val="000000"/>
              </w:rPr>
              <w:t>Good sitting and listening routines</w:t>
            </w:r>
            <w:r>
              <w:rPr>
                <w:rFonts w:cs="Calibri"/>
                <w:color w:val="000000"/>
              </w:rPr>
              <w:t>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Enjoy a story.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Sing a repertoire of songs and rhymes.</w:t>
            </w:r>
          </w:p>
          <w:p w:rsidR="0005232F" w:rsidRPr="0005232F" w:rsidRDefault="0005232F" w:rsidP="0005232F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750" w:type="pct"/>
          </w:tcPr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Learn and use a wide range of vocabulary.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Sing a repertoire of songs and rhymes.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Start a conversation </w:t>
            </w:r>
            <w:r>
              <w:rPr>
                <w:rFonts w:cs="Calibri"/>
              </w:rPr>
              <w:lastRenderedPageBreak/>
              <w:t xml:space="preserve">with an adult or a friend. </w:t>
            </w:r>
          </w:p>
        </w:tc>
        <w:tc>
          <w:tcPr>
            <w:tcW w:w="750" w:type="pct"/>
          </w:tcPr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Listen to a story and recall key events.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Learn and use a wide range of vocabulary. 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Sing a large repertoire of songs and </w:t>
            </w:r>
            <w:r>
              <w:rPr>
                <w:rFonts w:cs="Calibri"/>
              </w:rPr>
              <w:lastRenderedPageBreak/>
              <w:t>rhymes.</w:t>
            </w:r>
          </w:p>
        </w:tc>
        <w:tc>
          <w:tcPr>
            <w:tcW w:w="751" w:type="pct"/>
            <w:gridSpan w:val="2"/>
          </w:tcPr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 w:rsidRPr="00B114CB">
              <w:rPr>
                <w:rFonts w:cs="Calibri"/>
              </w:rPr>
              <w:t>Sing a large repertoire of songs and rhymes.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Ask questions to find out more. 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Have a familiarity and understanding about stories. </w:t>
            </w:r>
          </w:p>
        </w:tc>
        <w:tc>
          <w:tcPr>
            <w:tcW w:w="751" w:type="pct"/>
          </w:tcPr>
          <w:p w:rsid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Sing a large repertoire of songs and rhymes.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Talk to organise play. 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lastRenderedPageBreak/>
              <w:t xml:space="preserve">Speak in </w:t>
            </w:r>
            <w:proofErr w:type="gramStart"/>
            <w:r>
              <w:rPr>
                <w:rFonts w:cs="Calibri"/>
              </w:rPr>
              <w:t>well formed</w:t>
            </w:r>
            <w:proofErr w:type="gramEnd"/>
            <w:r>
              <w:rPr>
                <w:rFonts w:cs="Calibri"/>
              </w:rPr>
              <w:t xml:space="preserve"> sentences. 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Describe events in detail. </w:t>
            </w:r>
          </w:p>
          <w:p w:rsidR="008F2C0E" w:rsidRPr="00E87FD3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Explain how things work. </w:t>
            </w:r>
          </w:p>
        </w:tc>
        <w:tc>
          <w:tcPr>
            <w:tcW w:w="762" w:type="pct"/>
          </w:tcPr>
          <w:p w:rsid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 w:rsidRPr="008F2C0E">
              <w:rPr>
                <w:rFonts w:cs="Calibri"/>
              </w:rPr>
              <w:t>Sing a large repertoire of songs and rhymes.</w:t>
            </w:r>
          </w:p>
          <w:p w:rsidR="008F2C0E" w:rsidRP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Connect ideas using </w:t>
            </w:r>
            <w:r>
              <w:rPr>
                <w:rFonts w:cs="Calibri"/>
              </w:rPr>
              <w:lastRenderedPageBreak/>
              <w:t>connectives.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87FD3" w:rsidRDefault="00767C73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 xml:space="preserve">Personal, Social and Emotional Development. </w:t>
            </w:r>
          </w:p>
        </w:tc>
        <w:tc>
          <w:tcPr>
            <w:tcW w:w="706" w:type="pct"/>
            <w:shd w:val="clear" w:color="auto" w:fill="FFFFFF"/>
          </w:tcPr>
          <w:p w:rsidR="00A21CFD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Introduce Focus Freddie.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Class rules and expectations.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Sharing and taking turns.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Making new relationships. 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Able to leave their adult. </w:t>
            </w:r>
          </w:p>
          <w:p w:rsidR="00F12788" w:rsidRPr="00E150D4" w:rsidRDefault="00F12788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PSHE scheme</w:t>
            </w:r>
          </w:p>
        </w:tc>
        <w:tc>
          <w:tcPr>
            <w:tcW w:w="750" w:type="pct"/>
            <w:shd w:val="clear" w:color="auto" w:fill="FFFFFF"/>
          </w:tcPr>
          <w:p w:rsidR="00A21CFD" w:rsidRPr="00E150D4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Class rules and expectations and moderate behaviour </w:t>
            </w:r>
            <w:r w:rsidR="00F12788">
              <w:rPr>
                <w:rFonts w:cs="Calibri"/>
              </w:rPr>
              <w:t>accordingly</w:t>
            </w:r>
            <w:r>
              <w:rPr>
                <w:rFonts w:cs="Calibri"/>
              </w:rPr>
              <w:t xml:space="preserve">. </w:t>
            </w:r>
          </w:p>
          <w:p w:rsidR="00E150D4" w:rsidRPr="00E150D4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>Sharing and taking turns.</w:t>
            </w:r>
          </w:p>
          <w:p w:rsidR="00E150D4" w:rsidRPr="00F12788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Making new relationships. </w:t>
            </w:r>
          </w:p>
          <w:p w:rsidR="00F12788" w:rsidRPr="00E87FD3" w:rsidRDefault="00F12788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>PSHE scheme</w:t>
            </w:r>
          </w:p>
        </w:tc>
        <w:tc>
          <w:tcPr>
            <w:tcW w:w="750" w:type="pct"/>
            <w:shd w:val="clear" w:color="auto" w:fill="FFFFFF"/>
          </w:tcPr>
          <w:p w:rsidR="00A21CFD" w:rsidRDefault="008C07C3" w:rsidP="00F4051E">
            <w:pPr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Rules and why we have to follow them. </w:t>
            </w:r>
          </w:p>
          <w:p w:rsidR="008C07C3" w:rsidRDefault="008C07C3" w:rsidP="00F4051E">
            <w:pPr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Seeing </w:t>
            </w:r>
            <w:proofErr w:type="gramStart"/>
            <w:r>
              <w:rPr>
                <w:rFonts w:cs="Calibri"/>
              </w:rPr>
              <w:t>themselves as a valuable individual</w:t>
            </w:r>
            <w:proofErr w:type="gramEnd"/>
            <w:r>
              <w:rPr>
                <w:rFonts w:cs="Calibri"/>
              </w:rPr>
              <w:t xml:space="preserve">. </w:t>
            </w:r>
          </w:p>
          <w:p w:rsidR="00F12788" w:rsidRPr="00E87FD3" w:rsidRDefault="00F12788" w:rsidP="00F4051E">
            <w:pPr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PSHE scheme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A21CFD" w:rsidRDefault="008C07C3" w:rsidP="008C07C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Caring for others.</w:t>
            </w:r>
          </w:p>
          <w:p w:rsidR="008C07C3" w:rsidRDefault="008C07C3" w:rsidP="008C07C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Building respectful relationships.</w:t>
            </w:r>
          </w:p>
          <w:p w:rsidR="00F12788" w:rsidRPr="008C07C3" w:rsidRDefault="00F12788" w:rsidP="008C07C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PSHE scheme</w:t>
            </w:r>
          </w:p>
        </w:tc>
        <w:tc>
          <w:tcPr>
            <w:tcW w:w="751" w:type="pct"/>
            <w:shd w:val="clear" w:color="auto" w:fill="FFFFFF"/>
          </w:tcPr>
          <w:p w:rsidR="00A21CFD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Caring for creatures</w:t>
            </w:r>
            <w:r w:rsidR="00F12788">
              <w:rPr>
                <w:rFonts w:cs="Calibri"/>
              </w:rPr>
              <w:t xml:space="preserve"> and looking after them</w:t>
            </w:r>
            <w:r>
              <w:rPr>
                <w:rFonts w:cs="Calibri"/>
              </w:rPr>
              <w:t xml:space="preserve">. </w:t>
            </w:r>
          </w:p>
          <w:p w:rsidR="008C07C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Talk about being scared and taking risks. </w:t>
            </w:r>
          </w:p>
          <w:p w:rsidR="008C07C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Express feelings of self and others.</w:t>
            </w:r>
          </w:p>
          <w:p w:rsidR="008C07C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Resilience and perseverance in the face of challenge. </w:t>
            </w:r>
          </w:p>
          <w:p w:rsidR="00F12788" w:rsidRPr="000A5323" w:rsidRDefault="00F12788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PSHE scheme</w:t>
            </w:r>
          </w:p>
        </w:tc>
        <w:tc>
          <w:tcPr>
            <w:tcW w:w="762" w:type="pct"/>
            <w:shd w:val="clear" w:color="auto" w:fill="FFFFFF"/>
          </w:tcPr>
          <w:p w:rsidR="00A21CFD" w:rsidRDefault="00F12788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Kidsafe</w:t>
            </w:r>
            <w:proofErr w:type="spellEnd"/>
            <w:r w:rsidR="006339E5">
              <w:rPr>
                <w:rFonts w:cs="Calibri"/>
              </w:rPr>
              <w:t xml:space="preserve"> </w:t>
            </w:r>
          </w:p>
          <w:p w:rsidR="006339E5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Trying something new. </w:t>
            </w:r>
          </w:p>
          <w:p w:rsidR="006339E5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Keeping safe. </w:t>
            </w:r>
          </w:p>
          <w:p w:rsidR="006339E5" w:rsidRDefault="00F12788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Safety at the seaside and use of </w:t>
            </w:r>
            <w:proofErr w:type="spellStart"/>
            <w:r>
              <w:rPr>
                <w:rFonts w:cs="Calibri"/>
              </w:rPr>
              <w:t>suncream</w:t>
            </w:r>
            <w:proofErr w:type="spellEnd"/>
            <w:r>
              <w:rPr>
                <w:rFonts w:cs="Calibri"/>
              </w:rPr>
              <w:t>.</w:t>
            </w:r>
          </w:p>
          <w:p w:rsidR="00F12788" w:rsidRPr="006339E5" w:rsidRDefault="00F12788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PSHE scheme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F12DF" w:rsidRDefault="00EF12DF" w:rsidP="00EC1EBB">
            <w:pPr>
              <w:rPr>
                <w:rFonts w:eastAsia="Times New Roman" w:cs="Calibri"/>
                <w:b/>
                <w:bCs/>
              </w:rPr>
            </w:pPr>
            <w:r w:rsidRPr="00EF12DF">
              <w:rPr>
                <w:rFonts w:eastAsia="Times New Roman" w:cs="Calibri"/>
                <w:b/>
                <w:bCs/>
              </w:rPr>
              <w:t>Physical Development.</w:t>
            </w:r>
          </w:p>
        </w:tc>
        <w:tc>
          <w:tcPr>
            <w:tcW w:w="706" w:type="pct"/>
          </w:tcPr>
          <w:p w:rsidR="00EF12DF" w:rsidRPr="00EF12DF" w:rsidRDefault="00EF12DF" w:rsidP="00EF12DF">
            <w:pPr>
              <w:jc w:val="center"/>
              <w:rPr>
                <w:rFonts w:cstheme="minorHAnsi"/>
                <w:b/>
                <w:bCs/>
              </w:rPr>
            </w:pPr>
            <w:r w:rsidRPr="00EF12DF">
              <w:rPr>
                <w:rFonts w:cstheme="minorHAnsi"/>
                <w:b/>
                <w:bCs/>
              </w:rPr>
              <w:t>Lancashire PE Scheme of Work 2020- Themes</w:t>
            </w:r>
          </w:p>
          <w:p w:rsidR="00EF12DF" w:rsidRDefault="00EF12DF" w:rsidP="00EF12DF">
            <w:pPr>
              <w:jc w:val="center"/>
              <w:rPr>
                <w:rFonts w:cstheme="minorHAnsi"/>
              </w:rPr>
            </w:pPr>
            <w:r w:rsidRPr="00EF12DF">
              <w:rPr>
                <w:rFonts w:cstheme="minorHAnsi"/>
                <w:b/>
                <w:bCs/>
              </w:rPr>
              <w:t>‘Welcome to PE’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F12DF">
              <w:rPr>
                <w:rFonts w:cstheme="minorHAnsi"/>
              </w:rPr>
              <w:t>Progression 1-6</w:t>
            </w:r>
            <w:r>
              <w:rPr>
                <w:rFonts w:cstheme="minorHAnsi"/>
              </w:rPr>
              <w:t xml:space="preserve"> </w:t>
            </w:r>
            <w:r w:rsidRPr="00EF12DF">
              <w:rPr>
                <w:rFonts w:cstheme="minorHAnsi"/>
                <w:b/>
                <w:bCs/>
              </w:rPr>
              <w:t>Transport Theme</w:t>
            </w:r>
            <w:r>
              <w:rPr>
                <w:rFonts w:cstheme="minorHAnsi"/>
              </w:rPr>
              <w:t xml:space="preserve"> </w:t>
            </w:r>
            <w:r w:rsidRPr="00EF12DF">
              <w:rPr>
                <w:rFonts w:cstheme="minorHAnsi"/>
              </w:rPr>
              <w:t>Progression 1 &amp;2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18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</w:rPr>
              <w:t>Dough disco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</w:p>
          <w:p w:rsidR="00C55F18" w:rsidRPr="00EF12DF" w:rsidRDefault="00C55F18" w:rsidP="00EF12DF">
            <w:pPr>
              <w:jc w:val="center"/>
              <w:rPr>
                <w:rFonts w:cstheme="minorHAnsi"/>
                <w:b/>
                <w:bCs/>
              </w:rPr>
            </w:pPr>
          </w:p>
          <w:p w:rsidR="00A21CFD" w:rsidRPr="00E87FD3" w:rsidRDefault="00A21CFD" w:rsidP="00907C29">
            <w:pPr>
              <w:jc w:val="center"/>
              <w:rPr>
                <w:rFonts w:cs="Calibri"/>
              </w:rPr>
            </w:pPr>
          </w:p>
        </w:tc>
        <w:tc>
          <w:tcPr>
            <w:tcW w:w="750" w:type="pct"/>
          </w:tcPr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lastRenderedPageBreak/>
              <w:t>Lancashire PE scheme of work 2020 – stories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t>‘How to Catch a Star by Oliver Jeffers’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321945</wp:posOffset>
                  </wp:positionV>
                  <wp:extent cx="852805" cy="875665"/>
                  <wp:effectExtent l="0" t="0" r="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r="21963"/>
                          <a:stretch/>
                        </pic:blipFill>
                        <pic:spPr bwMode="auto">
                          <a:xfrm>
                            <a:off x="0" y="0"/>
                            <a:ext cx="8528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Progression 1-5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</w:rPr>
              <w:t xml:space="preserve">Squiggle whilst you wiggle              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5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Dough disco</w:t>
            </w:r>
          </w:p>
          <w:p w:rsidR="00A21CFD" w:rsidRPr="00323A86" w:rsidRDefault="00A21CFD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  <w:r w:rsidRPr="00323A86">
              <w:rPr>
                <w:rFonts w:cs="Calibri"/>
              </w:rPr>
              <w:t xml:space="preserve">Teach Mr Crocodile and begin to have control of a pencil. </w:t>
            </w:r>
          </w:p>
        </w:tc>
        <w:tc>
          <w:tcPr>
            <w:tcW w:w="750" w:type="pct"/>
          </w:tcPr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lastRenderedPageBreak/>
              <w:t>Lancashire PE Scheme of Work 2020- Themes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t>‘Castles’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</w:rPr>
            </w:pPr>
            <w:r w:rsidRPr="00323A86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64770</wp:posOffset>
                  </wp:positionV>
                  <wp:extent cx="1009650" cy="838200"/>
                  <wp:effectExtent l="19050" t="0" r="0" b="0"/>
                  <wp:wrapSquare wrapText="bothSides"/>
                  <wp:docPr id="30" name="Picture 30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Progression 1-5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</w:rPr>
              <w:t xml:space="preserve">Squiggle whilst you wiggle              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6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Dough disco</w:t>
            </w:r>
          </w:p>
          <w:p w:rsidR="00A21CFD" w:rsidRPr="00323A86" w:rsidRDefault="00A21CFD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  <w:r w:rsidRPr="00323A86">
              <w:rPr>
                <w:rFonts w:cs="Calibri"/>
              </w:rPr>
              <w:t>Comfortable grip and good pencil control.</w:t>
            </w: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</w:tc>
        <w:tc>
          <w:tcPr>
            <w:tcW w:w="751" w:type="pct"/>
            <w:gridSpan w:val="2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 – stories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t>‘Jack and the Beanstalk’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-1270</wp:posOffset>
                  </wp:positionV>
                  <wp:extent cx="1009650" cy="904875"/>
                  <wp:effectExtent l="19050" t="0" r="0" b="0"/>
                  <wp:wrapSquare wrapText="bothSides"/>
                  <wp:docPr id="1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</w:rPr>
              <w:t>Progression 1-5</w:t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 xml:space="preserve">Squiggle whilst you </w:t>
            </w:r>
            <w:r w:rsidRPr="00C55F18">
              <w:rPr>
                <w:rFonts w:cstheme="minorHAnsi"/>
              </w:rPr>
              <w:lastRenderedPageBreak/>
              <w:t>wiggle</w:t>
            </w:r>
            <w:r>
              <w:rPr>
                <w:rFonts w:cstheme="minorHAnsi"/>
              </w:rPr>
              <w:t xml:space="preserve">              </w:t>
            </w:r>
          </w:p>
          <w:p w:rsidR="00B61681" w:rsidRPr="00C55F18" w:rsidRDefault="004E734C" w:rsidP="00C55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Confidently use pencils for drawing and writing.</w:t>
            </w:r>
          </w:p>
          <w:p w:rsidR="00A21CFD" w:rsidRPr="00C55F18" w:rsidRDefault="00A21CFD" w:rsidP="00907C29">
            <w:pPr>
              <w:jc w:val="center"/>
              <w:rPr>
                <w:rFonts w:cs="Calibri"/>
              </w:rPr>
            </w:pPr>
          </w:p>
        </w:tc>
        <w:tc>
          <w:tcPr>
            <w:tcW w:w="751" w:type="pct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2020- Themes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t>‘</w:t>
            </w:r>
            <w:proofErr w:type="spellStart"/>
            <w:r w:rsidRPr="00C55F18">
              <w:rPr>
                <w:rFonts w:cstheme="minorHAnsi"/>
                <w:b/>
                <w:bCs/>
              </w:rPr>
              <w:t>Minibeasts</w:t>
            </w:r>
            <w:proofErr w:type="spellEnd"/>
            <w:r w:rsidRPr="00C55F18">
              <w:rPr>
                <w:rFonts w:cstheme="minorHAnsi"/>
                <w:b/>
                <w:bCs/>
              </w:rPr>
              <w:t>’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Progression 1-6</w:t>
            </w:r>
          </w:p>
          <w:p w:rsidR="00A21CFD" w:rsidRDefault="00C55F18" w:rsidP="000425C2">
            <w:pPr>
              <w:jc w:val="center"/>
              <w:rPr>
                <w:rFonts w:cs="Calibri"/>
              </w:rPr>
            </w:pPr>
            <w:r w:rsidRPr="00C55F18"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1133508" cy="670560"/>
                  <wp:effectExtent l="0" t="0" r="0" b="0"/>
                  <wp:docPr id="3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0336" cy="67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B61681" w:rsidRPr="00C55F18" w:rsidRDefault="004E734C" w:rsidP="00B616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Develop a fast and </w:t>
            </w:r>
            <w:r>
              <w:rPr>
                <w:rFonts w:cs="Calibri"/>
              </w:rPr>
              <w:lastRenderedPageBreak/>
              <w:t xml:space="preserve">efficient hand writing style. </w:t>
            </w:r>
          </w:p>
        </w:tc>
        <w:tc>
          <w:tcPr>
            <w:tcW w:w="762" w:type="pct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2020- Themes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207645</wp:posOffset>
                  </wp:positionV>
                  <wp:extent cx="800100" cy="733425"/>
                  <wp:effectExtent l="19050" t="0" r="0" b="0"/>
                  <wp:wrapSquare wrapText="bothSides"/>
                  <wp:docPr id="38" name="Picture 35" descr="Image result for seasid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asid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  <w:b/>
                <w:bCs/>
              </w:rPr>
              <w:t>‘Seaside’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Progression 1-5’</w:t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A21CFD" w:rsidRPr="00C55F18" w:rsidRDefault="004E734C" w:rsidP="00CB1CC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>Develop a fast and efficient hand writing style.</w:t>
            </w:r>
          </w:p>
        </w:tc>
      </w:tr>
      <w:tr w:rsidR="00A21CFD" w:rsidRPr="00E87FD3" w:rsidTr="000A5323">
        <w:trPr>
          <w:trHeight w:val="1682"/>
        </w:trPr>
        <w:tc>
          <w:tcPr>
            <w:tcW w:w="530" w:type="pct"/>
            <w:shd w:val="clear" w:color="auto" w:fill="CCC0D9"/>
          </w:tcPr>
          <w:p w:rsidR="00A21CFD" w:rsidRPr="00F06E82" w:rsidRDefault="00053687" w:rsidP="00E87FD3">
            <w:pPr>
              <w:spacing w:after="0"/>
              <w:rPr>
                <w:rFonts w:eastAsia="Times New Roman" w:cs="Calibri"/>
                <w:b/>
                <w:bCs/>
              </w:rPr>
            </w:pPr>
            <w:r w:rsidRPr="00F06E82">
              <w:rPr>
                <w:rFonts w:eastAsia="Times New Roman" w:cs="Calibri"/>
                <w:b/>
                <w:bCs/>
              </w:rPr>
              <w:lastRenderedPageBreak/>
              <w:t>Literacy</w:t>
            </w:r>
          </w:p>
        </w:tc>
        <w:tc>
          <w:tcPr>
            <w:tcW w:w="706" w:type="pct"/>
            <w:shd w:val="clear" w:color="auto" w:fill="FFFFFF"/>
          </w:tcPr>
          <w:p w:rsidR="00F12788" w:rsidRDefault="00F12788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Skill - narrative</w:t>
            </w:r>
          </w:p>
          <w:p w:rsidR="00A21CFD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F12788">
              <w:rPr>
                <w:rFonts w:cs="Calibri"/>
              </w:rPr>
              <w:t>iction - The Three Little Pigs and variations</w:t>
            </w:r>
          </w:p>
          <w:p w:rsidR="007E70E5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Non fiction</w:t>
            </w:r>
            <w:proofErr w:type="gramEnd"/>
            <w:r>
              <w:rPr>
                <w:rFonts w:cs="Calibri"/>
              </w:rPr>
              <w:t xml:space="preserve"> – Homes around the world and Houses and Homes.</w:t>
            </w:r>
          </w:p>
          <w:p w:rsidR="007E70E5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–Wheels on the bus</w:t>
            </w:r>
            <w:r w:rsidR="00B648F7">
              <w:rPr>
                <w:rFonts w:cs="Calibri"/>
              </w:rPr>
              <w:t xml:space="preserve"> – </w:t>
            </w:r>
            <w:proofErr w:type="gramStart"/>
            <w:r w:rsidR="00B648F7">
              <w:rPr>
                <w:rFonts w:cs="Calibri"/>
              </w:rPr>
              <w:t>change</w:t>
            </w:r>
            <w:proofErr w:type="gramEnd"/>
            <w:r w:rsidR="00B648F7">
              <w:rPr>
                <w:rFonts w:cs="Calibri"/>
              </w:rPr>
              <w:t xml:space="preserve"> to about a house. </w:t>
            </w:r>
          </w:p>
          <w:p w:rsidR="00B648F7" w:rsidRPr="00E87FD3" w:rsidRDefault="00B648F7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In every house on every street.</w:t>
            </w:r>
          </w:p>
        </w:tc>
        <w:tc>
          <w:tcPr>
            <w:tcW w:w="750" w:type="pct"/>
            <w:shd w:val="clear" w:color="auto" w:fill="FFFFFF"/>
          </w:tcPr>
          <w:p w:rsidR="00F12788" w:rsidRDefault="00F12788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Skill posters/instructions</w:t>
            </w:r>
          </w:p>
          <w:p w:rsidR="00A21CFD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 w:rsidRPr="007E70E5">
              <w:rPr>
                <w:rFonts w:cs="Calibri"/>
              </w:rPr>
              <w:t>Fiction</w:t>
            </w:r>
            <w:r>
              <w:rPr>
                <w:rFonts w:cs="Calibri"/>
              </w:rPr>
              <w:t xml:space="preserve"> – Kipper’s Birthday and The Toy Party</w:t>
            </w:r>
            <w:r w:rsidR="00B648F7">
              <w:rPr>
                <w:rFonts w:cs="Calibri"/>
              </w:rPr>
              <w:t xml:space="preserve"> (make cake from the </w:t>
            </w:r>
            <w:proofErr w:type="spellStart"/>
            <w:r w:rsidR="00B648F7">
              <w:rPr>
                <w:rFonts w:cs="Calibri"/>
              </w:rPr>
              <w:t>bok</w:t>
            </w:r>
            <w:proofErr w:type="spellEnd"/>
            <w:r w:rsidR="00B648F7">
              <w:rPr>
                <w:rFonts w:cs="Calibri"/>
              </w:rPr>
              <w:t>)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Goldilocks.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Peace at Last</w:t>
            </w:r>
          </w:p>
          <w:p w:rsidR="00B648F7" w:rsidRDefault="00B648F7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Owl babies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Non fiction</w:t>
            </w:r>
            <w:proofErr w:type="gramEnd"/>
            <w:r>
              <w:rPr>
                <w:rFonts w:cs="Calibri"/>
              </w:rPr>
              <w:t xml:space="preserve"> – Nocturnal animals.</w:t>
            </w:r>
          </w:p>
          <w:p w:rsidR="001C6FAB" w:rsidRPr="007E70E5" w:rsidRDefault="001C6FAB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 5 little Owls</w:t>
            </w:r>
            <w:r w:rsidR="00B648F7">
              <w:rPr>
                <w:rFonts w:cs="Calibri"/>
              </w:rPr>
              <w:t xml:space="preserve"> and The wise old owl</w:t>
            </w:r>
          </w:p>
        </w:tc>
        <w:tc>
          <w:tcPr>
            <w:tcW w:w="750" w:type="pct"/>
            <w:shd w:val="clear" w:color="auto" w:fill="FFFFFF"/>
          </w:tcPr>
          <w:p w:rsidR="00F12788" w:rsidRDefault="00F12788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Skill - lists</w:t>
            </w:r>
          </w:p>
          <w:p w:rsidR="00A21CFD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Fiction –</w:t>
            </w:r>
            <w:r w:rsidR="00B648F7">
              <w:rPr>
                <w:rFonts w:cs="Calibri"/>
              </w:rPr>
              <w:t>The Queens hat/The Queens handbag/ The Queens knickers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Non fiction – </w:t>
            </w:r>
            <w:r w:rsidR="00B648F7">
              <w:rPr>
                <w:rFonts w:cs="Calibri"/>
              </w:rPr>
              <w:t>London</w:t>
            </w:r>
          </w:p>
          <w:p w:rsidR="007739B9" w:rsidRDefault="007739B9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 Th</w:t>
            </w:r>
            <w:r w:rsidR="00B648F7">
              <w:rPr>
                <w:rFonts w:cs="Calibri"/>
              </w:rPr>
              <w:t xml:space="preserve">ere was a princess long ago, </w:t>
            </w:r>
            <w:r>
              <w:rPr>
                <w:rFonts w:cs="Calibri"/>
              </w:rPr>
              <w:t>the Grand Old Duke of York</w:t>
            </w:r>
            <w:r w:rsidR="00B648F7">
              <w:rPr>
                <w:rFonts w:cs="Calibri"/>
              </w:rPr>
              <w:t xml:space="preserve"> and sing a song of sixpence. </w:t>
            </w:r>
          </w:p>
          <w:p w:rsidR="00B648F7" w:rsidRPr="007E70E5" w:rsidRDefault="00B648F7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basket – I can build a snowman/carrot nose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F12788" w:rsidRDefault="00F12788" w:rsidP="001D67D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Skill – </w:t>
            </w:r>
            <w:r w:rsidR="00B648F7">
              <w:rPr>
                <w:rFonts w:cs="Calibri"/>
              </w:rPr>
              <w:t>recipe</w:t>
            </w:r>
            <w:r>
              <w:rPr>
                <w:rFonts w:cs="Calibri"/>
              </w:rPr>
              <w:t>/innovation of evil pea character</w:t>
            </w:r>
          </w:p>
          <w:p w:rsidR="00A21CFD" w:rsidRPr="001D67D7" w:rsidRDefault="001C6FAB" w:rsidP="001D67D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 w:rsidRPr="001D67D7">
              <w:rPr>
                <w:rFonts w:cs="Calibri"/>
              </w:rPr>
              <w:t>Fiction – Oliver’s Fruit Salad</w:t>
            </w:r>
          </w:p>
          <w:p w:rsidR="001C6FAB" w:rsidRDefault="001C6FAB" w:rsidP="00A43031">
            <w:pPr>
              <w:spacing w:after="0"/>
              <w:ind w:left="360"/>
              <w:rPr>
                <w:rFonts w:cs="Calibri"/>
              </w:rPr>
            </w:pPr>
            <w:r>
              <w:rPr>
                <w:rFonts w:cs="Calibri"/>
              </w:rPr>
              <w:t>Jasper’s Beanstalk</w:t>
            </w:r>
          </w:p>
          <w:p w:rsidR="001D67D7" w:rsidRDefault="001C6FAB" w:rsidP="001D67D7">
            <w:pPr>
              <w:spacing w:after="0"/>
              <w:ind w:left="360"/>
              <w:rPr>
                <w:rFonts w:cs="Calibri"/>
              </w:rPr>
            </w:pPr>
            <w:r>
              <w:rPr>
                <w:rFonts w:cs="Calibri"/>
              </w:rPr>
              <w:t>The Tiny Seed</w:t>
            </w:r>
            <w:r w:rsidR="001D67D7">
              <w:rPr>
                <w:rFonts w:cs="Calibri"/>
              </w:rPr>
              <w:t>.</w:t>
            </w:r>
          </w:p>
          <w:p w:rsidR="001D67D7" w:rsidRDefault="001D67D7" w:rsidP="001D67D7">
            <w:pPr>
              <w:spacing w:after="0"/>
              <w:ind w:left="36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Supertato</w:t>
            </w:r>
            <w:proofErr w:type="spellEnd"/>
          </w:p>
          <w:p w:rsidR="00B648F7" w:rsidRPr="001D67D7" w:rsidRDefault="00B648F7" w:rsidP="00B648F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Non fiction – Healthy eating and growing and planting</w:t>
            </w:r>
          </w:p>
          <w:p w:rsidR="001D67D7" w:rsidRDefault="00B648F7" w:rsidP="001D67D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basket  - pancakes</w:t>
            </w:r>
          </w:p>
          <w:p w:rsidR="00B648F7" w:rsidRPr="00B648F7" w:rsidRDefault="00B648F7" w:rsidP="00B648F7">
            <w:pPr>
              <w:spacing w:after="0"/>
              <w:ind w:left="360"/>
              <w:rPr>
                <w:rFonts w:cs="Calibri"/>
              </w:rPr>
            </w:pPr>
          </w:p>
        </w:tc>
        <w:tc>
          <w:tcPr>
            <w:tcW w:w="751" w:type="pct"/>
            <w:shd w:val="clear" w:color="auto" w:fill="FFFFFF"/>
          </w:tcPr>
          <w:p w:rsidR="00F12788" w:rsidRDefault="00F12788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Skill – reporters video</w:t>
            </w:r>
          </w:p>
          <w:p w:rsidR="00A21CFD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Fiction – Snail, </w:t>
            </w:r>
            <w:proofErr w:type="spellStart"/>
            <w:r>
              <w:rPr>
                <w:rFonts w:cs="Calibri"/>
              </w:rPr>
              <w:t>snaily</w:t>
            </w:r>
            <w:proofErr w:type="spellEnd"/>
            <w:r>
              <w:rPr>
                <w:rFonts w:cs="Calibri"/>
              </w:rPr>
              <w:t xml:space="preserve"> snails</w:t>
            </w:r>
          </w:p>
          <w:p w:rsidR="001D67D7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very hungry Caterpillar</w:t>
            </w:r>
          </w:p>
          <w:p w:rsidR="001D67D7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Superworm</w:t>
            </w:r>
            <w:proofErr w:type="spellEnd"/>
          </w:p>
          <w:p w:rsidR="001C6FAB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Non fiction</w:t>
            </w:r>
            <w:proofErr w:type="gramEnd"/>
            <w:r>
              <w:rPr>
                <w:rFonts w:cs="Calibri"/>
              </w:rPr>
              <w:t xml:space="preserve"> – </w:t>
            </w:r>
            <w:proofErr w:type="spellStart"/>
            <w:r>
              <w:rPr>
                <w:rFonts w:cs="Calibri"/>
              </w:rPr>
              <w:t>U</w:t>
            </w:r>
            <w:r w:rsidR="00B648F7">
              <w:rPr>
                <w:rFonts w:cs="Calibri"/>
              </w:rPr>
              <w:t>sborune</w:t>
            </w:r>
            <w:proofErr w:type="spellEnd"/>
            <w:r w:rsidR="00B648F7">
              <w:rPr>
                <w:rFonts w:cs="Calibri"/>
              </w:rPr>
              <w:t xml:space="preserve"> beginners Nature books and fact books about </w:t>
            </w:r>
            <w:proofErr w:type="spellStart"/>
            <w:r w:rsidR="00B648F7">
              <w:rPr>
                <w:rFonts w:cs="Calibri"/>
              </w:rPr>
              <w:t>minibeasts</w:t>
            </w:r>
            <w:proofErr w:type="spellEnd"/>
            <w:r w:rsidR="00B648F7">
              <w:rPr>
                <w:rFonts w:cs="Calibri"/>
              </w:rPr>
              <w:t>.</w:t>
            </w:r>
          </w:p>
          <w:p w:rsidR="001C6FAB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Books about Spiders. </w:t>
            </w:r>
          </w:p>
          <w:p w:rsidR="001D67D7" w:rsidRPr="00E87FD3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Poetry – Mad about </w:t>
            </w:r>
            <w:proofErr w:type="spellStart"/>
            <w:r>
              <w:rPr>
                <w:rFonts w:cs="Calibri"/>
              </w:rPr>
              <w:t>minibeasts</w:t>
            </w:r>
            <w:proofErr w:type="spellEnd"/>
          </w:p>
        </w:tc>
        <w:tc>
          <w:tcPr>
            <w:tcW w:w="762" w:type="pct"/>
            <w:shd w:val="clear" w:color="auto" w:fill="FFFFFF"/>
          </w:tcPr>
          <w:p w:rsidR="00F12788" w:rsidRDefault="00F12788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Skill narrative – writing own story</w:t>
            </w:r>
          </w:p>
          <w:p w:rsidR="00A21CFD" w:rsidRDefault="001C6FAB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Fiction – </w:t>
            </w:r>
          </w:p>
          <w:p w:rsidR="001C6FAB" w:rsidRDefault="001C6FAB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Billy’s Bucket </w:t>
            </w:r>
          </w:p>
          <w:p w:rsidR="001C6FAB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What the ladybird heard on holiday.</w:t>
            </w:r>
          </w:p>
          <w:p w:rsidR="00B648F7" w:rsidRPr="00B648F7" w:rsidRDefault="00B648F7" w:rsidP="00B648F7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Tiddler</w:t>
            </w:r>
            <w:proofErr w:type="spellEnd"/>
          </w:p>
          <w:p w:rsidR="00B648F7" w:rsidRDefault="00B648F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The runaway chapatti </w:t>
            </w:r>
          </w:p>
          <w:p w:rsidR="00B648F7" w:rsidRDefault="00B648F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Non fiction – little dreams big people Mahatma Gandhi </w:t>
            </w:r>
          </w:p>
          <w:p w:rsidR="00B648F7" w:rsidRDefault="00B648F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Surprising </w:t>
            </w:r>
            <w:proofErr w:type="spellStart"/>
            <w:r>
              <w:rPr>
                <w:rFonts w:cs="Calibri"/>
              </w:rPr>
              <w:t>hsarks</w:t>
            </w:r>
            <w:proofErr w:type="spellEnd"/>
          </w:p>
          <w:p w:rsidR="001D67D7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Poetry – Seaside Poems.</w:t>
            </w:r>
          </w:p>
          <w:p w:rsidR="00B648F7" w:rsidRPr="001C6FAB" w:rsidRDefault="00B648F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Commotion in the ocean</w:t>
            </w:r>
          </w:p>
        </w:tc>
      </w:tr>
      <w:tr w:rsidR="00F06E82" w:rsidRPr="00F06E82" w:rsidTr="000A5323">
        <w:tc>
          <w:tcPr>
            <w:tcW w:w="530" w:type="pct"/>
            <w:shd w:val="clear" w:color="auto" w:fill="CCC0D9"/>
          </w:tcPr>
          <w:p w:rsidR="00F06E82" w:rsidRPr="00E87FD3" w:rsidRDefault="00F06E82" w:rsidP="00F06E82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Maths</w:t>
            </w:r>
          </w:p>
        </w:tc>
        <w:tc>
          <w:tcPr>
            <w:tcW w:w="706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Key learning introduced through </w:t>
            </w:r>
            <w:proofErr w:type="spellStart"/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Numberland</w:t>
            </w:r>
            <w:proofErr w:type="spellEnd"/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Rote counting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Counting</w:t>
            </w:r>
            <w:proofErr w:type="spellEnd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objects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</w:t>
            </w:r>
            <w:proofErr w:type="gramEnd"/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Key learning introduced through </w:t>
            </w:r>
            <w:proofErr w:type="spellStart"/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Numberland</w:t>
            </w:r>
            <w:proofErr w:type="spellEnd"/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sense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Number recognition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graphics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Calculating</w:t>
            </w:r>
          </w:p>
        </w:tc>
        <w:tc>
          <w:tcPr>
            <w:tcW w:w="750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LAPS Spring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Counting and comparing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Partitioning and understanding part-whole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Understand teen numbers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Distance- length, </w:t>
            </w:r>
            <w:proofErr w:type="spell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proofErr w:type="gram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,width</w:t>
            </w:r>
            <w:proofErr w:type="spellEnd"/>
            <w:proofErr w:type="gramEnd"/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Opportunity to apply number 20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Mass, weight, </w:t>
            </w:r>
            <w:proofErr w:type="spell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capacity</w:t>
            </w:r>
            <w:proofErr w:type="gram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,volume</w:t>
            </w:r>
            <w:proofErr w:type="spellEnd"/>
            <w:proofErr w:type="gramEnd"/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 and sorting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LAPS Spring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Addition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lastRenderedPageBreak/>
              <w:t>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Halving and doubling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Number sense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Addition and subtraction x2 weeks</w:t>
            </w:r>
          </w:p>
        </w:tc>
        <w:tc>
          <w:tcPr>
            <w:tcW w:w="751" w:type="pct"/>
            <w:shd w:val="clear" w:color="auto" w:fill="FFFFFF"/>
          </w:tcPr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b/>
                <w:i/>
                <w:sz w:val="24"/>
                <w:szCs w:val="24"/>
              </w:rPr>
              <w:lastRenderedPageBreak/>
              <w:t>LAPS Summer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Counting, comparing and ordering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Whole addition and 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Fractions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Distance- length, </w:t>
            </w:r>
            <w:proofErr w:type="spell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proofErr w:type="gramStart"/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,width,weight</w:t>
            </w:r>
            <w:proofErr w:type="spellEnd"/>
            <w:proofErr w:type="gramEnd"/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Capacity- volume and money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 and sorting</w:t>
            </w:r>
          </w:p>
        </w:tc>
        <w:tc>
          <w:tcPr>
            <w:tcW w:w="762" w:type="pct"/>
            <w:shd w:val="clear" w:color="auto" w:fill="FFFFFF"/>
          </w:tcPr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b/>
                <w:i/>
                <w:sz w:val="24"/>
                <w:szCs w:val="24"/>
              </w:rPr>
              <w:lastRenderedPageBreak/>
              <w:t>LAPS Summer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Space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Money and sorting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sense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Addition and 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Addition and subtraction</w:t>
            </w:r>
          </w:p>
        </w:tc>
      </w:tr>
      <w:tr w:rsidR="00F06E82" w:rsidRPr="00E87FD3" w:rsidTr="000A5323">
        <w:tc>
          <w:tcPr>
            <w:tcW w:w="530" w:type="pct"/>
            <w:shd w:val="clear" w:color="auto" w:fill="CCC0D9"/>
          </w:tcPr>
          <w:p w:rsidR="00F06E82" w:rsidRPr="00E87FD3" w:rsidRDefault="00EA7CE9" w:rsidP="00F06E82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Under</w:t>
            </w:r>
            <w:r w:rsidR="001C6FAB">
              <w:rPr>
                <w:rFonts w:eastAsia="Times New Roman" w:cs="Calibri"/>
                <w:b/>
                <w:bCs/>
              </w:rPr>
              <w:t>standi</w:t>
            </w:r>
            <w:r w:rsidR="00E33FC3">
              <w:rPr>
                <w:rFonts w:eastAsia="Times New Roman" w:cs="Calibri"/>
                <w:b/>
                <w:bCs/>
              </w:rPr>
              <w:t xml:space="preserve">ng </w:t>
            </w:r>
            <w:r>
              <w:rPr>
                <w:rFonts w:eastAsia="Times New Roman" w:cs="Calibri"/>
                <w:b/>
                <w:bCs/>
              </w:rPr>
              <w:t xml:space="preserve">the World. </w:t>
            </w:r>
          </w:p>
        </w:tc>
        <w:tc>
          <w:tcPr>
            <w:tcW w:w="706" w:type="pct"/>
            <w:shd w:val="clear" w:color="auto" w:fill="FFFFFF"/>
          </w:tcPr>
          <w:p w:rsidR="00F06E82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Materials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Body Parts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Our community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Types of houses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Talk about out families.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RE – Special times including Harvest, Eid, Diwali and Christmas.</w:t>
            </w:r>
          </w:p>
          <w:p w:rsidR="00D2187C" w:rsidRPr="00EA7CE9" w:rsidRDefault="00D2187C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Use our senses to explore natural materials </w:t>
            </w:r>
          </w:p>
        </w:tc>
        <w:tc>
          <w:tcPr>
            <w:tcW w:w="750" w:type="pct"/>
            <w:shd w:val="clear" w:color="auto" w:fill="FFFFFF"/>
          </w:tcPr>
          <w:p w:rsidR="00F06E82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Bonfire Night (Guy Fawkes)</w:t>
            </w:r>
            <w:r w:rsidR="00D2187C">
              <w:rPr>
                <w:rFonts w:cs="Calibri"/>
              </w:rPr>
              <w:t xml:space="preserve"> and the night sky</w:t>
            </w:r>
          </w:p>
          <w:p w:rsidR="00EA7CE9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Autumn</w:t>
            </w:r>
          </w:p>
          <w:p w:rsidR="00D2187C" w:rsidRDefault="00D2187C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How do leaves fall experiment </w:t>
            </w:r>
          </w:p>
          <w:p w:rsidR="00EA7CE9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Light and Dark</w:t>
            </w:r>
          </w:p>
          <w:p w:rsidR="00EA7CE9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RE – Special times including Harvest, Eid, Diwali and Christmas.</w:t>
            </w:r>
          </w:p>
          <w:p w:rsidR="00D2187C" w:rsidRDefault="00D2187C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Make porridge</w:t>
            </w:r>
          </w:p>
          <w:p w:rsidR="00D2187C" w:rsidRPr="00E87FD3" w:rsidRDefault="00D2187C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</w:p>
        </w:tc>
        <w:tc>
          <w:tcPr>
            <w:tcW w:w="750" w:type="pct"/>
            <w:shd w:val="clear" w:color="auto" w:fill="FFFFFF"/>
          </w:tcPr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Winter</w:t>
            </w:r>
            <w:r w:rsidR="00D2187C">
              <w:rPr>
                <w:rFonts w:cs="Calibri"/>
              </w:rPr>
              <w:t xml:space="preserve"> – ice experiment</w:t>
            </w:r>
          </w:p>
          <w:p w:rsidR="00F06E82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Pancake Day</w:t>
            </w:r>
          </w:p>
          <w:p w:rsidR="00D2187C" w:rsidRDefault="00D2187C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Queen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Links between family members.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Healthy eating.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Morec</w:t>
            </w:r>
            <w:r w:rsidR="00D2187C">
              <w:rPr>
                <w:rFonts w:cs="Calibri"/>
              </w:rPr>
              <w:t>ambe and places in the world/UK/</w:t>
            </w:r>
            <w:proofErr w:type="spellStart"/>
            <w:r w:rsidR="00D2187C">
              <w:rPr>
                <w:rFonts w:cs="Calibri"/>
              </w:rPr>
              <w:t>london</w:t>
            </w:r>
            <w:proofErr w:type="spellEnd"/>
            <w:r>
              <w:rPr>
                <w:rFonts w:cs="Calibri"/>
              </w:rPr>
              <w:t xml:space="preserve"> look at similarities and differences.</w:t>
            </w:r>
          </w:p>
          <w:p w:rsidR="002051AE" w:rsidRPr="006B176D" w:rsidRDefault="002051AE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RE – What stories and books are </w:t>
            </w:r>
            <w:r>
              <w:rPr>
                <w:rFonts w:cs="Calibri"/>
              </w:rPr>
              <w:lastRenderedPageBreak/>
              <w:t xml:space="preserve">special for different people and why? 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F06E82" w:rsidRDefault="006B176D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Spring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Fruit and vegetables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Different parts of a plant.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Plant seeds and care for them.</w:t>
            </w:r>
          </w:p>
          <w:p w:rsidR="00D2187C" w:rsidRDefault="00D2187C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Rainbows and puddles</w:t>
            </w:r>
          </w:p>
          <w:p w:rsidR="002051AE" w:rsidRPr="006B176D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RE – What stories and books are special for different people and why?</w:t>
            </w:r>
          </w:p>
        </w:tc>
        <w:tc>
          <w:tcPr>
            <w:tcW w:w="751" w:type="pct"/>
            <w:shd w:val="clear" w:color="auto" w:fill="FFFFFF"/>
          </w:tcPr>
          <w:p w:rsidR="00F06E82" w:rsidRP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Life cycles and </w:t>
            </w:r>
            <w:proofErr w:type="spellStart"/>
            <w:r>
              <w:rPr>
                <w:rFonts w:cs="Calibri"/>
              </w:rPr>
              <w:t>minibeasts</w:t>
            </w:r>
            <w:proofErr w:type="spellEnd"/>
            <w:r>
              <w:rPr>
                <w:rFonts w:cs="Calibri"/>
              </w:rPr>
              <w:t xml:space="preserve">. </w:t>
            </w:r>
            <w:r w:rsidR="00D2187C">
              <w:rPr>
                <w:rFonts w:cs="Calibri"/>
              </w:rPr>
              <w:t>Grow your own butterflies.</w:t>
            </w:r>
          </w:p>
          <w:p w:rsidR="00CC6CB9" w:rsidRPr="001925EA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>Summer</w:t>
            </w:r>
          </w:p>
          <w:p w:rsidR="001925EA" w:rsidRPr="00CC6CB9" w:rsidRDefault="001925EA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RE – What is special about our world? Learn about the creation story in different faiths. </w:t>
            </w:r>
          </w:p>
        </w:tc>
        <w:tc>
          <w:tcPr>
            <w:tcW w:w="762" w:type="pct"/>
            <w:shd w:val="clear" w:color="auto" w:fill="FFFFFF"/>
          </w:tcPr>
          <w:p w:rsidR="00F06E82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seaside.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Rock pools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Weather</w:t>
            </w:r>
          </w:p>
          <w:p w:rsidR="00CC6CB9" w:rsidRDefault="00D2187C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Forces - floating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Different countries. </w:t>
            </w:r>
          </w:p>
          <w:p w:rsidR="001925EA" w:rsidRPr="00CC6CB9" w:rsidRDefault="001925EA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RE – What is special about our world? Learn about the creation story in different faiths.</w:t>
            </w:r>
          </w:p>
        </w:tc>
      </w:tr>
      <w:tr w:rsidR="001C6FAB" w:rsidRPr="00E87FD3" w:rsidTr="001C6FAB">
        <w:trPr>
          <w:trHeight w:val="2950"/>
        </w:trPr>
        <w:tc>
          <w:tcPr>
            <w:tcW w:w="530" w:type="pct"/>
            <w:shd w:val="clear" w:color="auto" w:fill="CCC0D9"/>
          </w:tcPr>
          <w:p w:rsidR="001C6FAB" w:rsidRPr="00E87FD3" w:rsidRDefault="001C6FAB" w:rsidP="001C6FAB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Expressive Arts and Design</w:t>
            </w:r>
          </w:p>
        </w:tc>
        <w:tc>
          <w:tcPr>
            <w:tcW w:w="706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Me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Learn to sing </w:t>
            </w:r>
            <w:r>
              <w:rPr>
                <w:rFonts w:cstheme="minorHAnsi"/>
              </w:rPr>
              <w:t>nursery rhymes and action songs including Head, shoulders, knees and toes.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Portraits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Expl</w:t>
            </w:r>
            <w:r>
              <w:rPr>
                <w:rFonts w:cstheme="minorHAnsi"/>
              </w:rPr>
              <w:t xml:space="preserve">ore different materials. 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Mondrian </w:t>
            </w:r>
            <w:r>
              <w:rPr>
                <w:rFonts w:cstheme="minorHAnsi"/>
              </w:rPr>
              <w:t>and Kandinsky.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My stories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Christmas crafts – include a skill in the making.</w:t>
            </w: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Mixing colours to make fireworks. </w:t>
            </w:r>
          </w:p>
          <w:p w:rsidR="001C6FAB" w:rsidRDefault="001C6FAB" w:rsidP="001C6FAB">
            <w:pPr>
              <w:rPr>
                <w:rFonts w:cstheme="minorHAnsi"/>
              </w:rPr>
            </w:pPr>
            <w:proofErr w:type="spellStart"/>
            <w:r w:rsidRPr="001C6FAB">
              <w:rPr>
                <w:rFonts w:cstheme="minorHAnsi"/>
              </w:rPr>
              <w:t>Rangoli</w:t>
            </w:r>
            <w:proofErr w:type="spellEnd"/>
            <w:r w:rsidRPr="001C6FAB">
              <w:rPr>
                <w:rFonts w:cstheme="minorHAnsi"/>
              </w:rPr>
              <w:t xml:space="preserve"> patterns</w:t>
            </w:r>
          </w:p>
          <w:p w:rsidR="00D2187C" w:rsidRDefault="00D2187C" w:rsidP="001C6FAB">
            <w:pPr>
              <w:rPr>
                <w:rFonts w:cstheme="minorHAnsi"/>
              </w:rPr>
            </w:pPr>
          </w:p>
          <w:p w:rsidR="00D2187C" w:rsidRPr="001C6FAB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chair for baby bear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Spring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Make Union Jack flags for garden </w:t>
            </w:r>
            <w:r>
              <w:rPr>
                <w:rFonts w:cstheme="minorHAnsi"/>
              </w:rPr>
              <w:t xml:space="preserve">party </w:t>
            </w:r>
            <w:r w:rsidRPr="001C6FAB">
              <w:rPr>
                <w:rFonts w:cstheme="minorHAnsi"/>
              </w:rPr>
              <w:t xml:space="preserve">and to wave in singing </w:t>
            </w:r>
            <w:r>
              <w:rPr>
                <w:rFonts w:cstheme="minorHAnsi"/>
              </w:rPr>
              <w:t xml:space="preserve">the </w:t>
            </w:r>
            <w:r w:rsidRPr="001C6FAB">
              <w:rPr>
                <w:rFonts w:cstheme="minorHAnsi"/>
              </w:rPr>
              <w:t>National anthem.</w:t>
            </w: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How to paint/draw your own royal portrait- Make a royal gallery using different media each day- watercolours</w:t>
            </w:r>
          </w:p>
          <w:p w:rsidR="00D2187C" w:rsidRPr="001C6FAB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Cecil </w:t>
            </w:r>
            <w:proofErr w:type="spellStart"/>
            <w:r>
              <w:rPr>
                <w:rFonts w:cstheme="minorHAnsi"/>
              </w:rPr>
              <w:t>beaton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2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Our World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Paint/exploration using vegetables.</w:t>
            </w:r>
          </w:p>
          <w:p w:rsidR="001C6FAB" w:rsidRPr="001C6FAB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Van </w:t>
            </w:r>
            <w:proofErr w:type="spellStart"/>
            <w:r>
              <w:rPr>
                <w:rFonts w:cstheme="minorHAnsi"/>
              </w:rPr>
              <w:t>gogh</w:t>
            </w:r>
            <w:proofErr w:type="spellEnd"/>
            <w:r>
              <w:rPr>
                <w:rFonts w:cstheme="minorHAnsi"/>
              </w:rPr>
              <w:t xml:space="preserve"> - sunflowers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Observational drawings of fruit and vegetables using different media.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1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Big Bear Funk</w:t>
            </w: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Create your own pet </w:t>
            </w:r>
            <w:proofErr w:type="spellStart"/>
            <w:r w:rsidRPr="001C6FAB">
              <w:rPr>
                <w:rFonts w:cstheme="minorHAnsi"/>
              </w:rPr>
              <w:t>minibeast</w:t>
            </w:r>
            <w:proofErr w:type="spellEnd"/>
            <w:r w:rsidRPr="001C6FAB">
              <w:rPr>
                <w:rFonts w:cstheme="minorHAnsi"/>
              </w:rPr>
              <w:t xml:space="preserve"> with made up features from lots of different </w:t>
            </w:r>
            <w:proofErr w:type="spellStart"/>
            <w:r w:rsidRPr="001C6FAB">
              <w:rPr>
                <w:rFonts w:cstheme="minorHAnsi"/>
              </w:rPr>
              <w:t>minibeasts</w:t>
            </w:r>
            <w:proofErr w:type="spellEnd"/>
            <w:r w:rsidRPr="001C6FAB">
              <w:rPr>
                <w:rFonts w:cstheme="minorHAnsi"/>
              </w:rPr>
              <w:t>. Add other materials.</w:t>
            </w:r>
          </w:p>
          <w:p w:rsidR="00D2187C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Matisse snail art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Innovate nursery rhymes and songs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62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Music </w:t>
            </w:r>
            <w:proofErr w:type="spellStart"/>
            <w:r w:rsidRPr="001C6FAB">
              <w:rPr>
                <w:rFonts w:cstheme="minorHAnsi"/>
              </w:rPr>
              <w:t>Charanga</w:t>
            </w:r>
            <w:proofErr w:type="spellEnd"/>
            <w:r w:rsidRPr="001C6FAB">
              <w:rPr>
                <w:rFonts w:cstheme="minorHAnsi"/>
              </w:rPr>
              <w:t xml:space="preserve"> Unit: Reflect, </w:t>
            </w:r>
            <w:proofErr w:type="spellStart"/>
            <w:r w:rsidRPr="001C6FAB">
              <w:rPr>
                <w:rFonts w:cstheme="minorHAnsi"/>
              </w:rPr>
              <w:t>rewind</w:t>
            </w:r>
            <w:proofErr w:type="gramStart"/>
            <w:r w:rsidRPr="001C6FAB">
              <w:rPr>
                <w:rFonts w:cstheme="minorHAnsi"/>
              </w:rPr>
              <w:t>,replay</w:t>
            </w:r>
            <w:proofErr w:type="spellEnd"/>
            <w:proofErr w:type="gramEnd"/>
            <w:r w:rsidRPr="001C6FAB">
              <w:rPr>
                <w:rFonts w:cstheme="minorHAnsi"/>
              </w:rPr>
              <w:t>.</w:t>
            </w:r>
          </w:p>
          <w:p w:rsidR="001C6FAB" w:rsidRDefault="00D2187C" w:rsidP="001C6F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Holi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2187C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Hand print Indian animals</w:t>
            </w:r>
          </w:p>
          <w:p w:rsidR="00D2187C" w:rsidRDefault="00D2187C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Indian songs/ instruments</w:t>
            </w:r>
          </w:p>
          <w:p w:rsidR="00D2187C" w:rsidRDefault="00D2187C" w:rsidP="001C6FAB">
            <w:pPr>
              <w:rPr>
                <w:rFonts w:cstheme="minorHAnsi"/>
              </w:rPr>
            </w:pPr>
          </w:p>
          <w:p w:rsidR="00D2187C" w:rsidRPr="001C6FAB" w:rsidRDefault="00D2187C" w:rsidP="001C6FAB">
            <w:pPr>
              <w:rPr>
                <w:rFonts w:cstheme="minorHAnsi"/>
              </w:rPr>
            </w:pPr>
          </w:p>
        </w:tc>
      </w:tr>
    </w:tbl>
    <w:p w:rsidR="008C5958" w:rsidRPr="00E87FD3" w:rsidRDefault="008C5958" w:rsidP="00CB1CC6">
      <w:pPr>
        <w:shd w:val="clear" w:color="auto" w:fill="FFFFFF"/>
        <w:rPr>
          <w:rFonts w:cs="Calibri"/>
        </w:rPr>
      </w:pPr>
    </w:p>
    <w:sectPr w:rsidR="008C5958" w:rsidRPr="00E87FD3" w:rsidSect="00594B5B">
      <w:headerReference w:type="default" r:id="rId20"/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8" w:rsidRDefault="001F06B8" w:rsidP="00155F27">
      <w:pPr>
        <w:spacing w:after="0" w:line="240" w:lineRule="auto"/>
      </w:pPr>
      <w:r>
        <w:separator/>
      </w:r>
    </w:p>
  </w:endnote>
  <w:endnote w:type="continuationSeparator" w:id="0">
    <w:p w:rsidR="001F06B8" w:rsidRDefault="001F06B8" w:rsidP="0015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8" w:rsidRDefault="001F06B8" w:rsidP="00155F27">
      <w:pPr>
        <w:spacing w:after="0" w:line="240" w:lineRule="auto"/>
      </w:pPr>
      <w:r>
        <w:separator/>
      </w:r>
    </w:p>
  </w:footnote>
  <w:footnote w:type="continuationSeparator" w:id="0">
    <w:p w:rsidR="001F06B8" w:rsidRDefault="001F06B8" w:rsidP="0015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27" w:rsidRDefault="00080E9D">
    <w:pPr>
      <w:pStyle w:val="Header"/>
    </w:pPr>
    <w:r>
      <w:t xml:space="preserve">Westgate Primary School - </w:t>
    </w:r>
    <w:r w:rsidR="00BD7DFE">
      <w:t>Reception</w:t>
    </w:r>
    <w:r w:rsidR="00697376">
      <w:t xml:space="preserve"> </w:t>
    </w:r>
    <w:r w:rsidR="00155F27">
      <w:t>Topic Map</w:t>
    </w:r>
    <w:r>
      <w:t xml:space="preserve"> </w:t>
    </w:r>
    <w:r w:rsidR="00F02FF5">
      <w:t>September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0F"/>
    <w:multiLevelType w:val="hybridMultilevel"/>
    <w:tmpl w:val="7144D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54202"/>
    <w:multiLevelType w:val="hybridMultilevel"/>
    <w:tmpl w:val="1CC2C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6694"/>
    <w:multiLevelType w:val="hybridMultilevel"/>
    <w:tmpl w:val="0E227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872"/>
    <w:multiLevelType w:val="hybridMultilevel"/>
    <w:tmpl w:val="6D327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36F3F"/>
    <w:multiLevelType w:val="hybridMultilevel"/>
    <w:tmpl w:val="2FDEA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657A6"/>
    <w:multiLevelType w:val="hybridMultilevel"/>
    <w:tmpl w:val="67D60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F10B2"/>
    <w:multiLevelType w:val="hybridMultilevel"/>
    <w:tmpl w:val="54303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064F5"/>
    <w:multiLevelType w:val="hybridMultilevel"/>
    <w:tmpl w:val="B41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57CA7"/>
    <w:multiLevelType w:val="hybridMultilevel"/>
    <w:tmpl w:val="126C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61E42"/>
    <w:multiLevelType w:val="hybridMultilevel"/>
    <w:tmpl w:val="DFC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6631"/>
    <w:multiLevelType w:val="hybridMultilevel"/>
    <w:tmpl w:val="FD0EA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6C82"/>
    <w:multiLevelType w:val="hybridMultilevel"/>
    <w:tmpl w:val="928A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F6E76"/>
    <w:multiLevelType w:val="hybridMultilevel"/>
    <w:tmpl w:val="0660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013C"/>
    <w:multiLevelType w:val="hybridMultilevel"/>
    <w:tmpl w:val="10A8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D2C24"/>
    <w:multiLevelType w:val="hybridMultilevel"/>
    <w:tmpl w:val="3312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52BB6"/>
    <w:multiLevelType w:val="hybridMultilevel"/>
    <w:tmpl w:val="38E04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A53CC8"/>
    <w:multiLevelType w:val="hybridMultilevel"/>
    <w:tmpl w:val="13EA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887EAA"/>
    <w:multiLevelType w:val="hybridMultilevel"/>
    <w:tmpl w:val="0596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119F4"/>
    <w:multiLevelType w:val="hybridMultilevel"/>
    <w:tmpl w:val="A34C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B4261"/>
    <w:multiLevelType w:val="hybridMultilevel"/>
    <w:tmpl w:val="9740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316A76"/>
    <w:multiLevelType w:val="hybridMultilevel"/>
    <w:tmpl w:val="CAD85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01BA6"/>
    <w:multiLevelType w:val="hybridMultilevel"/>
    <w:tmpl w:val="E40C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9A34B7"/>
    <w:multiLevelType w:val="hybridMultilevel"/>
    <w:tmpl w:val="A388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5E21"/>
    <w:multiLevelType w:val="hybridMultilevel"/>
    <w:tmpl w:val="AF166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444D3"/>
    <w:multiLevelType w:val="hybridMultilevel"/>
    <w:tmpl w:val="2C10B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C5C97"/>
    <w:multiLevelType w:val="hybridMultilevel"/>
    <w:tmpl w:val="B5340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1E10EE"/>
    <w:multiLevelType w:val="hybridMultilevel"/>
    <w:tmpl w:val="39223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CC3D31"/>
    <w:multiLevelType w:val="hybridMultilevel"/>
    <w:tmpl w:val="7206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97509A"/>
    <w:multiLevelType w:val="hybridMultilevel"/>
    <w:tmpl w:val="FA5A0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033B8"/>
    <w:multiLevelType w:val="hybridMultilevel"/>
    <w:tmpl w:val="C1E06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CE6286"/>
    <w:multiLevelType w:val="hybridMultilevel"/>
    <w:tmpl w:val="FA04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26"/>
  </w:num>
  <w:num w:numId="5">
    <w:abstractNumId w:val="27"/>
  </w:num>
  <w:num w:numId="6">
    <w:abstractNumId w:val="2"/>
  </w:num>
  <w:num w:numId="7">
    <w:abstractNumId w:val="24"/>
  </w:num>
  <w:num w:numId="8">
    <w:abstractNumId w:val="21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3"/>
  </w:num>
  <w:num w:numId="17">
    <w:abstractNumId w:val="8"/>
  </w:num>
  <w:num w:numId="18">
    <w:abstractNumId w:val="6"/>
  </w:num>
  <w:num w:numId="19">
    <w:abstractNumId w:val="15"/>
  </w:num>
  <w:num w:numId="20">
    <w:abstractNumId w:val="20"/>
  </w:num>
  <w:num w:numId="21">
    <w:abstractNumId w:val="18"/>
  </w:num>
  <w:num w:numId="22">
    <w:abstractNumId w:val="0"/>
  </w:num>
  <w:num w:numId="23">
    <w:abstractNumId w:val="16"/>
  </w:num>
  <w:num w:numId="24">
    <w:abstractNumId w:val="10"/>
  </w:num>
  <w:num w:numId="25">
    <w:abstractNumId w:val="4"/>
  </w:num>
  <w:num w:numId="26">
    <w:abstractNumId w:val="19"/>
  </w:num>
  <w:num w:numId="27">
    <w:abstractNumId w:val="1"/>
  </w:num>
  <w:num w:numId="28">
    <w:abstractNumId w:val="22"/>
  </w:num>
  <w:num w:numId="29">
    <w:abstractNumId w:val="9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3"/>
    <w:rsid w:val="00002025"/>
    <w:rsid w:val="00027CD2"/>
    <w:rsid w:val="00033ACC"/>
    <w:rsid w:val="00034C4D"/>
    <w:rsid w:val="0004200A"/>
    <w:rsid w:val="000425C2"/>
    <w:rsid w:val="00044432"/>
    <w:rsid w:val="00052259"/>
    <w:rsid w:val="0005232F"/>
    <w:rsid w:val="00053687"/>
    <w:rsid w:val="00062910"/>
    <w:rsid w:val="00067D8A"/>
    <w:rsid w:val="00080E9D"/>
    <w:rsid w:val="000A5323"/>
    <w:rsid w:val="000B12EF"/>
    <w:rsid w:val="000D59B2"/>
    <w:rsid w:val="000E0C53"/>
    <w:rsid w:val="001135DF"/>
    <w:rsid w:val="00120BEC"/>
    <w:rsid w:val="001300F3"/>
    <w:rsid w:val="00145725"/>
    <w:rsid w:val="00155F27"/>
    <w:rsid w:val="0017016E"/>
    <w:rsid w:val="001925EA"/>
    <w:rsid w:val="0019787F"/>
    <w:rsid w:val="001A4280"/>
    <w:rsid w:val="001C3F39"/>
    <w:rsid w:val="001C6FAB"/>
    <w:rsid w:val="001D67D7"/>
    <w:rsid w:val="001F06B8"/>
    <w:rsid w:val="001F45B9"/>
    <w:rsid w:val="002051AE"/>
    <w:rsid w:val="002139E5"/>
    <w:rsid w:val="002214C7"/>
    <w:rsid w:val="00223034"/>
    <w:rsid w:val="00254703"/>
    <w:rsid w:val="00266196"/>
    <w:rsid w:val="00277D9B"/>
    <w:rsid w:val="0029425C"/>
    <w:rsid w:val="002A6404"/>
    <w:rsid w:val="002B6D19"/>
    <w:rsid w:val="002C0BD8"/>
    <w:rsid w:val="002D0574"/>
    <w:rsid w:val="002D15D9"/>
    <w:rsid w:val="002E4532"/>
    <w:rsid w:val="002E474D"/>
    <w:rsid w:val="003203BF"/>
    <w:rsid w:val="00323A86"/>
    <w:rsid w:val="00352019"/>
    <w:rsid w:val="00356544"/>
    <w:rsid w:val="00366E47"/>
    <w:rsid w:val="0038002A"/>
    <w:rsid w:val="003C4834"/>
    <w:rsid w:val="0040376C"/>
    <w:rsid w:val="00404894"/>
    <w:rsid w:val="00477AAC"/>
    <w:rsid w:val="00495A3E"/>
    <w:rsid w:val="004B4F19"/>
    <w:rsid w:val="004B7B67"/>
    <w:rsid w:val="004E643F"/>
    <w:rsid w:val="004E734C"/>
    <w:rsid w:val="00581030"/>
    <w:rsid w:val="00594B5B"/>
    <w:rsid w:val="005A0C73"/>
    <w:rsid w:val="005A747A"/>
    <w:rsid w:val="005B5EF2"/>
    <w:rsid w:val="005E0276"/>
    <w:rsid w:val="005F79DB"/>
    <w:rsid w:val="006243BA"/>
    <w:rsid w:val="00626E83"/>
    <w:rsid w:val="006339E5"/>
    <w:rsid w:val="00640960"/>
    <w:rsid w:val="006839FA"/>
    <w:rsid w:val="00696683"/>
    <w:rsid w:val="00697376"/>
    <w:rsid w:val="006B176D"/>
    <w:rsid w:val="006E5181"/>
    <w:rsid w:val="0072129E"/>
    <w:rsid w:val="00740ADB"/>
    <w:rsid w:val="00742E81"/>
    <w:rsid w:val="0075092C"/>
    <w:rsid w:val="00764FCE"/>
    <w:rsid w:val="00767C73"/>
    <w:rsid w:val="00770E15"/>
    <w:rsid w:val="007739B9"/>
    <w:rsid w:val="007767B8"/>
    <w:rsid w:val="00781D55"/>
    <w:rsid w:val="0079595B"/>
    <w:rsid w:val="007A5BB5"/>
    <w:rsid w:val="007B76A7"/>
    <w:rsid w:val="007C1146"/>
    <w:rsid w:val="007D47A1"/>
    <w:rsid w:val="007E25CF"/>
    <w:rsid w:val="007E70E5"/>
    <w:rsid w:val="00816F85"/>
    <w:rsid w:val="00833730"/>
    <w:rsid w:val="008340BC"/>
    <w:rsid w:val="00882AA0"/>
    <w:rsid w:val="008877C1"/>
    <w:rsid w:val="00894983"/>
    <w:rsid w:val="008A5C1B"/>
    <w:rsid w:val="008B2E79"/>
    <w:rsid w:val="008C07C3"/>
    <w:rsid w:val="008C5958"/>
    <w:rsid w:val="008D0A7E"/>
    <w:rsid w:val="008D0BC9"/>
    <w:rsid w:val="008D5365"/>
    <w:rsid w:val="008E3FB2"/>
    <w:rsid w:val="008F2C0E"/>
    <w:rsid w:val="0090476B"/>
    <w:rsid w:val="00907C29"/>
    <w:rsid w:val="0093697F"/>
    <w:rsid w:val="00963DBC"/>
    <w:rsid w:val="0097710D"/>
    <w:rsid w:val="009B32C8"/>
    <w:rsid w:val="009B4BE4"/>
    <w:rsid w:val="009E62A3"/>
    <w:rsid w:val="00A04F37"/>
    <w:rsid w:val="00A21CFD"/>
    <w:rsid w:val="00A40EB8"/>
    <w:rsid w:val="00A43031"/>
    <w:rsid w:val="00A653B8"/>
    <w:rsid w:val="00A77908"/>
    <w:rsid w:val="00A90B12"/>
    <w:rsid w:val="00A94F87"/>
    <w:rsid w:val="00A96FBE"/>
    <w:rsid w:val="00AB05D1"/>
    <w:rsid w:val="00AF22BB"/>
    <w:rsid w:val="00B0454F"/>
    <w:rsid w:val="00B1107A"/>
    <w:rsid w:val="00B114CB"/>
    <w:rsid w:val="00B13ACB"/>
    <w:rsid w:val="00B61681"/>
    <w:rsid w:val="00B63488"/>
    <w:rsid w:val="00B648F7"/>
    <w:rsid w:val="00B85443"/>
    <w:rsid w:val="00B90E4B"/>
    <w:rsid w:val="00B97825"/>
    <w:rsid w:val="00BD7DFE"/>
    <w:rsid w:val="00BE6E16"/>
    <w:rsid w:val="00BF5BA9"/>
    <w:rsid w:val="00C03218"/>
    <w:rsid w:val="00C55F18"/>
    <w:rsid w:val="00C6635E"/>
    <w:rsid w:val="00C70B52"/>
    <w:rsid w:val="00C97982"/>
    <w:rsid w:val="00CB1CC6"/>
    <w:rsid w:val="00CC6CB9"/>
    <w:rsid w:val="00CE4AD6"/>
    <w:rsid w:val="00D21400"/>
    <w:rsid w:val="00D2187C"/>
    <w:rsid w:val="00D2210E"/>
    <w:rsid w:val="00D33BBF"/>
    <w:rsid w:val="00D43342"/>
    <w:rsid w:val="00D5133A"/>
    <w:rsid w:val="00D544C0"/>
    <w:rsid w:val="00DB38E5"/>
    <w:rsid w:val="00DD1B0E"/>
    <w:rsid w:val="00DE24BD"/>
    <w:rsid w:val="00DE5CBA"/>
    <w:rsid w:val="00E150D4"/>
    <w:rsid w:val="00E33FC3"/>
    <w:rsid w:val="00E65915"/>
    <w:rsid w:val="00E87FD3"/>
    <w:rsid w:val="00E93DA7"/>
    <w:rsid w:val="00EA7CE9"/>
    <w:rsid w:val="00EB32DA"/>
    <w:rsid w:val="00EC0241"/>
    <w:rsid w:val="00EC13A6"/>
    <w:rsid w:val="00EC1EBB"/>
    <w:rsid w:val="00EC2F2C"/>
    <w:rsid w:val="00ED0D50"/>
    <w:rsid w:val="00ED3E78"/>
    <w:rsid w:val="00EE6BC0"/>
    <w:rsid w:val="00EF12DF"/>
    <w:rsid w:val="00F01DF8"/>
    <w:rsid w:val="00F02FF5"/>
    <w:rsid w:val="00F033CC"/>
    <w:rsid w:val="00F06E82"/>
    <w:rsid w:val="00F12788"/>
    <w:rsid w:val="00F2359B"/>
    <w:rsid w:val="00F34F51"/>
    <w:rsid w:val="00F4051E"/>
    <w:rsid w:val="00F40639"/>
    <w:rsid w:val="00F5004A"/>
    <w:rsid w:val="00F5123B"/>
    <w:rsid w:val="00F55BBF"/>
    <w:rsid w:val="00F84E22"/>
    <w:rsid w:val="00FA2527"/>
    <w:rsid w:val="00FA691A"/>
    <w:rsid w:val="00FB299D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5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753"/>
    <w:pPr>
      <w:ind w:left="720"/>
      <w:contextualSpacing/>
    </w:pPr>
  </w:style>
  <w:style w:type="paragraph" w:customStyle="1" w:styleId="Default">
    <w:name w:val="Default"/>
    <w:rsid w:val="00F01DF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table" w:customStyle="1" w:styleId="LightGrid-Accent11">
    <w:name w:val="Light Grid - Accent 11"/>
    <w:basedOn w:val="TableNormal"/>
    <w:uiPriority w:val="62"/>
    <w:rsid w:val="00155F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5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F27"/>
    <w:rPr>
      <w:sz w:val="22"/>
      <w:szCs w:val="22"/>
      <w:lang w:eastAsia="en-US"/>
    </w:rPr>
  </w:style>
  <w:style w:type="paragraph" w:customStyle="1" w:styleId="normal0">
    <w:name w:val="normal"/>
    <w:rsid w:val="00062910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1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5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753"/>
    <w:pPr>
      <w:ind w:left="720"/>
      <w:contextualSpacing/>
    </w:pPr>
  </w:style>
  <w:style w:type="paragraph" w:customStyle="1" w:styleId="Default">
    <w:name w:val="Default"/>
    <w:rsid w:val="00F01DF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table" w:customStyle="1" w:styleId="LightGrid-Accent11">
    <w:name w:val="Light Grid - Accent 11"/>
    <w:basedOn w:val="TableNormal"/>
    <w:uiPriority w:val="62"/>
    <w:rsid w:val="00155F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5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F27"/>
    <w:rPr>
      <w:sz w:val="22"/>
      <w:szCs w:val="22"/>
      <w:lang w:eastAsia="en-US"/>
    </w:rPr>
  </w:style>
  <w:style w:type="paragraph" w:customStyle="1" w:styleId="normal0">
    <w:name w:val="normal"/>
    <w:rsid w:val="00062910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John</cp:lastModifiedBy>
  <cp:revision>2</cp:revision>
  <cp:lastPrinted>2018-10-09T09:13:00Z</cp:lastPrinted>
  <dcterms:created xsi:type="dcterms:W3CDTF">2022-09-12T07:55:00Z</dcterms:created>
  <dcterms:modified xsi:type="dcterms:W3CDTF">2022-09-12T07:55:00Z</dcterms:modified>
</cp:coreProperties>
</file>